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Bezpieczny Podmiot Leczniczy – bezpłatna konferencja dla zarządzających podmiotami leczniczymi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listopada 2019 roku w siedzibie Business Centre Club w Warszawie odbyła się organizowana przez INTER Polska pierwsza edycja konferencji ,,Bezpieczny Podmiot Leczniczy”, w trakcie której ponad 70 przedstawicieli środowiska medycznego dyskutowało o kluczowych tematach związanych z funkcjonowaniem podmiotów leczniczych. Prelegenci, eksperci ze świata prawniczego i lekarskiego, w swoich wystąpieniach poruszyli tematykę związaną mi.in. z praktycznymi aspektami zarządzania podmiotem leczniczym oraz udzielania świadczeń zdrowotnych przez personel medyczny.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rozpoczął Prezes Zarządu INTER Polska – Pan Janusz Szulik, który krótko opowiedział o idei konferencji i przywitał gości. Następnie dr n. med Beata Jagielska oraz mec. Adam Twarowski w swoim wystąpieniu ,,Zarządzanie ryzykiem prawnym w podmiocie leczniczym (prywatnym i publicznym). Jak prowadzić podmiot leczniczy aby uniknąć problemów prawnych?” dyskutowali m.in. o konsekwencjach prawnych związanych z zakażeniami, o odpowiedzialności za prawidłową interpretację wyników badań i za prowadzenie dokumentacji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dr n. med Beata Jagielska oraz mec. Adam Twarowski przybliżyli też zgromadzonym uczestnikom kwestie związane z odpowiedzialnością osoby zarządzającej podmiotem leczniczym za szkody, błędy i sytuacje niepożądane. Uzupełnieniem tej tematyki była prelekcja Andrzeja Twardowskiego, dyrektora Biura Ubezpieczeń Medycznych i OC INTER Polska, który opowiedział o roli ubezpieczeń, zwłaszcza polisy INTER Ochrona Prawna w funkcjonowaniu podmiotu leczniczego. Polisa ta zapewnia pokrycie kosztów obsługi prawnej i kosztów sądowych oraz szybką pomoc prawną w ramach asysty prawnej świadczonej przez adwokatów i radców prawnych 24h na dobę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nauk prawnych Janusz Jaroszyński przedstawił zasady wystawiania i refundacji recept lekarskich, omówił aspekty związane z e-receptami, procedurami wystawiania recept, kontrolą NFZ recept oraz najważniejszymi podstawami prawnymi regulującymi procedury prawidłowej refundacji i wystawiania recept lekarskich.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uczestników konferencji cieszyła się też prezentacja dotycząca kontroli NFZ w podmiocie leczniczym, w czasie której mec. Adam Twarowski przedstawił jej zasady w praktyce, kluczowe w świetle regulacji kontroli prowadzonej przez NFZ od 1 czerwca 2019 r. Opowiedział jak wygląda kontrola prowadzona przez NFZ w stosunku do świadczeniodawców oraz w zakresie ordynacji lekarskiej, jakie prawa i obowiązki ma organ kontrolny (NFZ) a jakie podmiot leczniczy. Przedstawił, jak należy przygotować się do kontroli, jak postępować w czasie jej trwania, jak korzystać ze środków odwoławczych oraz jakie są sankcje związane z nienależytym wykonaniem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zamknęła prelekcja Mec. Pawła Strzelca, który poruszył tematykę związaną z informacją i zgodą pacjenta w procesie udzielania świadczeń zdrowotnych jako prawnego warunku legalności interwencji medycznej oraz aspektu podnoszącego po stronie pacjenta komfort świadczenia zdrowotnego. Przedstawił prawa pacjenta oraz sposób jak prawidłowo informować o zabiegach, aby nie narażać się na konsekwencje związane z nieprzestrzeganiem tych 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się, że pierwsza edycja konferencji Bezpieczny Podmiot Leczniczy spotkała się z tak dobrym odbiorem środowiska managerów zarządzających podmiotami leczniczymi. Uczestnicy Konferencji chwalili formułę spotkania, czyli połączenie świata lekarskiego ze środowiskiem prawniczym, dzięki której mieli możliwość spojrzenia na daną tematykę oczami prawnika i medyka. Stworzyło to doskonałą platformę do wymiany poglądów, doświadczeń oraz szerokiej prezentacji rozwiązań i tematów ważnych z punktu widzenia zarządzających placówkami medycznymi. Dużym zainteresowaniem uczestników cieszyły się też case study konkretnych przypadków spraw sądowych i problemów prawnych dotyczących podmiotów leczniczych. Dziękuję prelegentom za ich ciekawy sposób prezentacji często niełatwych tematów prawniczych. Uczestnicy konferencji docenili ich zaangażowanie, szeroką wiedzę i bogate doświadczenie, którym podzielili się w trakcie konferencji</w:t>
      </w:r>
      <w:r>
        <w:rPr>
          <w:rFonts w:ascii="calibri" w:hAnsi="calibri" w:eastAsia="calibri" w:cs="calibri"/>
          <w:sz w:val="24"/>
          <w:szCs w:val="24"/>
        </w:rPr>
        <w:t xml:space="preserve"> – powiedział Janusz Szulik, Prezes Zarządu INTER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Bezpłatna konferencja Bezpieczny Podmiot Leczniczy skierowana była do osób zajmujących się zarządzaniem podmiotami leczniczymi, dyrektorów przychodni, kadry zarządzającej Centrami Medycznymi, menagerów placówek leczniczych i osób zainteresowanych problematyką funkcjonowania podmiotów leczniczych.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2026-09-21T04:41:54+02:00</dcterms:created>
  <dcterms:modified xsi:type="dcterms:W3CDTF">2026-09-21T04:41:54+02:00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