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bezpłatna konferencja dla zarządzających podmiotami leczniczymi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listopada 2019 roku w siedzibie Business Centre Club w Warszawie odbyła się organizowana przez INTER Polska pierwsza edycja konferencji ,,Bezpieczny Podmiot Leczniczy”, w trakcie której ponad 70 przedstawicieli środowiska medycznego dyskutowało o kluczowych tematach związanych z funkcjonowaniem podmiotów leczniczych. Prelegenci, eksperci ze świata prawniczego i lekarskiego, w swoich wystąpieniach poruszyli tematykę związaną mi.in. z praktycznymi aspektami zarządzania podmiotem leczniczym oraz udzielania świadczeń zdrowotnych przez personel medyczny.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rozpoczął Prezes Zarządu INTER Polska – Pan Janusz Szulik, który krótko opowiedział o idei konferencji i przywitał gości. Następnie dr n. med Beata Jagielska oraz mec. Adam Twarowski w swoim wystąpieniu ,,Zarządzanie ryzykiem prawnym w podmiocie leczniczym (prywatnym i publicznym). Jak prowadzić podmiot leczniczy aby uniknąć problemów prawnych?” dyskutowali m.in. o konsekwencjach prawnych związanych z zakażeniami, o odpowiedzialności za prawidłową interpretację wyników badań i za prowadzenie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dr n. med Beata Jagielska oraz mec. Adam Twarowski przybliżyli też zgromadzonym uczestnikom kwestie związane z odpowiedzialnością osoby zarządzającej podmiotem leczniczym za szkody, błędy i sytuacje niepożądane. Uzupełnieniem tej tematyki była prelekcja Andrzeja Twardowskiego, dyrektora Biura Ubezpieczeń Medycznych i OC INTER Polska, który opowiedział o roli ubezpieczeń, zwłaszcza polisy INTER Ochrona Prawna w funkcjonowaniu podmiotu leczniczego. Polisa ta zapewnia pokrycie kosztów obsługi prawnej i kosztów sądowych oraz szybką pomoc prawną w ramach asysty prawnej świadczonej przez adwokatów i radców prawnych 24h na dobę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nauk prawnych Janusz Jaroszyński przedstawił zasady wystawiania i refundacji recept lekarskich, omówił aspekty związane z e-receptami, procedurami wystawiania recept, kontrolą NFZ recept oraz najważniejszymi podstawami prawnymi regulującymi procedury prawidłowej refundacji i wystawiania recept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uczestników konferencji cieszyła się też prezentacja dotycząca kontroli NFZ w podmiocie leczniczym, w czasie której mec. Adam Twarowski przedstawił jej zasady w praktyce, kluczowe w świetle regulacji kontroli prowadzonej przez NFZ od 1 czerwca 2019 r. Opowiedział jak wygląda kontrola prowadzona przez NFZ w stosunku do świadczeniodawców oraz w zakresie ordynacji lekarskiej, jakie prawa i obowiązki ma organ kontrolny (NFZ) a jakie podmiot leczniczy. Przedstawił, jak należy przygotować się do kontroli, jak postępować w czasie jej trwania, jak korzystać ze środków odwoławczych oraz jakie są sankcje związane z nienależytym wykonaniem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zamknęła prelekcja Mec. Pawła Strzelca, który poruszył tematykę związaną z informacją i zgodą pacjenta w procesie udzielania świadczeń zdrowotnych jako prawnego warunku legalności interwencji medycznej oraz aspektu podnoszącego po stronie pacjenta komfort świadczenia zdrowotnego. Przedstawił prawa pacjenta oraz sposób jak prawidłowo informować o zabiegach, aby nie narażać się na konsekwencje związane z nieprzestrzeganiem tych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pierwsza edycja konferencji Bezpieczny Podmiot Leczniczy spotkała się z tak dobrym odbiorem środowiska managerów zarządzających podmiotami leczniczymi. Uczestnicy Konferencji chwalili formułę spotkania, czyli połączenie świata lekarskiego ze środowiskiem prawniczym, dzięki której mieli możliwość spojrzenia na daną tematykę oczami prawnika i medyka. Stworzyło to doskonałą platformę do wymiany poglądów, doświadczeń oraz szerokiej prezentacji rozwiązań i tematów ważnych z punktu widzenia zarządzających placówkami medycznymi. Dużym zainteresowaniem uczestników cieszyły się też case study konkretnych przypadków spraw sądowych i problemów prawnych dotyczących podmiotów leczniczych. Dziękuję prelegentom za ich ciekawy sposób prezentacji często niełatwych tematów prawniczych. Uczestnicy konferencji docenili ich zaangażowanie, szeroką wiedzę i bogate doświadczenie, którym podzielili się w trakcie konferencji</w:t>
      </w:r>
      <w:r>
        <w:rPr>
          <w:rFonts w:ascii="calibri" w:hAnsi="calibri" w:eastAsia="calibri" w:cs="calibri"/>
          <w:sz w:val="24"/>
          <w:szCs w:val="24"/>
        </w:rPr>
        <w:t xml:space="preserve"> – powiedział Janusz Szulik, Prezes Zarządu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Bezpłatna konferencja Bezpieczny Podmiot Leczniczy skierowana była do osób zajmujących się zarządzaniem podmiotami leczniczymi, dyrektorów przychodni, kadry zarządzającej Centrami Medycznymi, menagerów placówek leczniczych i osób zainteresowanych problematyką funkcjonowania podmiotów leczniczych.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2026-02-24T16:57:22+01:00</dcterms:created>
  <dcterms:modified xsi:type="dcterms:W3CDTF">2026-02-24T16:57:22+01:00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