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Podmiot Leczniczy – bezpłatna konferencja dla zarządzających podmiotami leczniczymi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listopada 2019 roku w siedzibie Business Centre Club w Warszawie odbyła się organizowana przez INTER Polska pierwsza edycja konferencji ,,Bezpieczny Podmiot Leczniczy”, w trakcie której ponad 70 przedstawicieli środowiska medycznego dyskutowało o kluczowych tematach związanych z funkcjonowaniem podmiotów leczniczych. Prelegenci, eksperci ze świata prawniczego i lekarskiego, w swoich wystąpieniach poruszyli tematykę związaną mi.in. z praktycznymi aspektami zarządzania podmiotem leczniczym oraz udzielania świadczeń zdrowotnych przez personel medyczny.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rozpoczął Prezes Zarządu INTER Polska – Pan Janusz Szulik, który krótko opowiedział o idei konferencji i przywitał gości. Następnie dr n. med Beata Jagielska oraz mec. Adam Twarowski w swoim wystąpieniu ,,Zarządzanie ryzykiem prawnym w podmiocie leczniczym (prywatnym i publicznym). Jak prowadzić podmiot leczniczy aby uniknąć problemów prawnych?” dyskutowali m.in. o konsekwencjach prawnych związanych z zakażeniami, o odpowiedzialności za prawidłową interpretację wyników badań i za prowadzenie dokumentacji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dr n. med Beata Jagielska oraz mec. Adam Twarowski przybliżyli też zgromadzonym uczestnikom kwestie związane z odpowiedzialnością osoby zarządzającej podmiotem leczniczym za szkody, błędy i sytuacje niepożądane. Uzupełnieniem tej tematyki była prelekcja Andrzeja Twardowskiego, dyrektora Biura Ubezpieczeń Medycznych i OC INTER Polska, który opowiedział o roli ubezpieczeń, zwłaszcza polisy INTER Ochrona Prawna w funkcjonowaniu podmiotu leczniczego. Polisa ta zapewnia pokrycie kosztów obsługi prawnej i kosztów sądowych oraz szybką pomoc prawną w ramach asysty prawnej świadczonej przez adwokatów i radców prawnych 24h na dobę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nauk prawnych Janusz Jaroszyński przedstawił zasady wystawiania i refundacji recept lekarskich, omówił aspekty związane z e-receptami, procedurami wystawiania recept, kontrolą NFZ recept oraz najważniejszymi podstawami prawnymi regulującymi procedury prawidłowej refundacji i wystawiania recept lekarskich.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uczestników konferencji cieszyła się też prezentacja dotycząca kontroli NFZ w podmiocie leczniczym, w czasie której mec. Adam Twarowski przedstawił jej zasady w praktyce, kluczowe w świetle regulacji kontroli prowadzonej przez NFZ od 1 czerwca 2019 r. Opowiedział jak wygląda kontrola prowadzona przez NFZ w stosunku do świadczeniodawców oraz w zakresie ordynacji lekarskiej, jakie prawa i obowiązki ma organ kontrolny (NFZ) a jakie podmiot leczniczy. Przedstawił, jak należy przygotować się do kontroli, jak postępować w czasie jej trwania, jak korzystać ze środków odwoławczych oraz jakie są sankcje związane z nienależytym wykonaniem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zamknęła prelekcja Mec. Pawła Strzelca, który poruszył tematykę związaną z informacją i zgodą pacjenta w procesie udzielania świadczeń zdrowotnych jako prawnego warunku legalności interwencji medycznej oraz aspektu podnoszącego po stronie pacjenta komfort świadczenia zdrowotnego. Przedstawił prawa pacjenta oraz sposób jak prawidłowo informować o zabiegach, aby nie narażać się na konsekwencje związane z nieprzestrzeganiem tych praw.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się, że pierwsza edycja konferencji Bezpieczny Podmiot Leczniczy spotkała się z tak dobrym odbiorem środowiska managerów zarządzających podmiotami leczniczymi. Uczestnicy Konferencji chwalili formułę spotkania, czyli połączenie świata lekarskiego ze środowiskiem prawniczym, dzięki której mieli możliwość spojrzenia na daną tematykę oczami prawnika i medyka. Stworzyło to doskonałą platformę do wymiany poglądów, doświadczeń oraz szerokiej prezentacji rozwiązań i tematów ważnych z punktu widzenia zarządzających placówkami medycznymi. Dużym zainteresowaniem uczestników cieszyły się też case study konkretnych przypadków spraw sądowych i problemów prawnych dotyczących podmiotów leczniczych. Dziękuję prelegentom za ich ciekawy sposób prezentacji często niełatwych tematów prawniczych. Uczestnicy konferencji docenili ich zaangażowanie, szeroką wiedzę i bogate doświadczenie, którym podzielili się w trakcie konferencji</w:t>
      </w:r>
      <w:r>
        <w:rPr>
          <w:rFonts w:ascii="calibri" w:hAnsi="calibri" w:eastAsia="calibri" w:cs="calibri"/>
          <w:sz w:val="24"/>
          <w:szCs w:val="24"/>
        </w:rPr>
        <w:t xml:space="preserve"> – powiedział Janusz Szulik, Prezes Zarządu INTER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Bezpłatna konferencja Bezpieczny Podmiot Leczniczy skierowana była do osób zajmujących się zarządzaniem podmiotami leczniczymi, dyrektorów przychodni, kadry zarządzającej Centrami Medycznymi, menagerów placówek leczniczych i osób zainteresowanych problematyką funkcjonowania podmiotów leczniczych.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2024-04-27T00:05:34+02:00</dcterms:created>
  <dcterms:modified xsi:type="dcterms:W3CDTF">2024-04-27T00:05:34+02:00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